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56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7802"/>
      </w:tblGrid>
      <w:tr w:rsidR="006E3305" w14:paraId="68CFBB4D" w14:textId="77777777" w:rsidTr="00C0506C">
        <w:trPr>
          <w:trHeight w:val="992"/>
        </w:trPr>
        <w:tc>
          <w:tcPr>
            <w:tcW w:w="7825" w:type="dxa"/>
          </w:tcPr>
          <w:p w14:paraId="1BAB7849" w14:textId="77777777" w:rsidR="004B13CF" w:rsidRDefault="004B13CF" w:rsidP="00671516">
            <w:pPr>
              <w:tabs>
                <w:tab w:val="left" w:pos="6750"/>
              </w:tabs>
              <w:ind w:hanging="38"/>
              <w:rPr>
                <w:sz w:val="48"/>
                <w:szCs w:val="48"/>
              </w:rPr>
            </w:pPr>
            <w:bookmarkStart w:id="0" w:name="_Hlk107912339"/>
            <w:r>
              <w:rPr>
                <w:noProof/>
                <w:sz w:val="48"/>
                <w:szCs w:val="48"/>
              </w:rPr>
              <w:drawing>
                <wp:inline distT="0" distB="0" distL="0" distR="0" wp14:anchorId="04516E3D" wp14:editId="42FED7E7">
                  <wp:extent cx="1600200" cy="510481"/>
                  <wp:effectExtent l="0" t="0" r="0" b="444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33" cy="511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</w:tcPr>
          <w:p w14:paraId="2721E5AF" w14:textId="7EB6F57E" w:rsidR="00D93455" w:rsidRPr="004B13CF" w:rsidRDefault="00D93455" w:rsidP="00D93455">
            <w:pPr>
              <w:jc w:val="right"/>
              <w:rPr>
                <w:sz w:val="32"/>
                <w:szCs w:val="32"/>
                <w:u w:val="single"/>
              </w:rPr>
            </w:pPr>
            <w:r w:rsidRPr="006A5EB4">
              <w:rPr>
                <w:sz w:val="48"/>
                <w:szCs w:val="48"/>
                <w:u w:val="single"/>
              </w:rPr>
              <w:t>Инструкции</w:t>
            </w:r>
          </w:p>
          <w:p w14:paraId="51ACAF59" w14:textId="644C8869" w:rsidR="004B13CF" w:rsidRPr="00D93455" w:rsidRDefault="00C0506C" w:rsidP="00D934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54336">
              <w:rPr>
                <w:sz w:val="28"/>
                <w:szCs w:val="28"/>
              </w:rPr>
              <w:t>ак составлять</w:t>
            </w:r>
            <w:r w:rsidR="006A5EB4">
              <w:rPr>
                <w:sz w:val="28"/>
                <w:szCs w:val="28"/>
              </w:rPr>
              <w:t xml:space="preserve"> стандартную</w:t>
            </w:r>
            <w:r w:rsidR="00354336">
              <w:rPr>
                <w:sz w:val="28"/>
                <w:szCs w:val="28"/>
              </w:rPr>
              <w:t xml:space="preserve"> таблиц</w:t>
            </w:r>
            <w:r w:rsidR="006A5EB4">
              <w:rPr>
                <w:sz w:val="28"/>
                <w:szCs w:val="28"/>
              </w:rPr>
              <w:t>у</w:t>
            </w:r>
          </w:p>
        </w:tc>
      </w:tr>
      <w:bookmarkEnd w:id="0"/>
      <w:tr w:rsidR="006E3305" w14:paraId="226CD05C" w14:textId="77777777" w:rsidTr="00C05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9"/>
        </w:trPr>
        <w:tc>
          <w:tcPr>
            <w:tcW w:w="15627" w:type="dxa"/>
            <w:gridSpan w:val="2"/>
          </w:tcPr>
          <w:p w14:paraId="15FEFF86" w14:textId="3A1F6942" w:rsidR="008D7E28" w:rsidRDefault="008D7E28" w:rsidP="006E3305">
            <w:pPr>
              <w:jc w:val="center"/>
              <w:rPr>
                <w:b/>
                <w:bCs/>
              </w:rPr>
            </w:pPr>
            <w:r w:rsidRPr="003D04F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19F5D87" wp14:editId="6F3205E0">
                  <wp:simplePos x="0" y="0"/>
                  <wp:positionH relativeFrom="column">
                    <wp:posOffset>15372</wp:posOffset>
                  </wp:positionH>
                  <wp:positionV relativeFrom="paragraph">
                    <wp:posOffset>87652</wp:posOffset>
                  </wp:positionV>
                  <wp:extent cx="250190" cy="26797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8CD032C" w14:textId="5AA65533" w:rsidR="006E3305" w:rsidRPr="004B13CF" w:rsidRDefault="00751790" w:rsidP="006E3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н</w:t>
            </w:r>
            <w:r w:rsidR="006E3305" w:rsidRPr="004B13CF">
              <w:rPr>
                <w:b/>
                <w:bCs/>
              </w:rPr>
              <w:t>ельзя делать</w:t>
            </w:r>
          </w:p>
          <w:p w14:paraId="6BFFA3B8" w14:textId="736AB48C" w:rsidR="006E3305" w:rsidRPr="003D04F9" w:rsidRDefault="006E3305" w:rsidP="006E3305">
            <w:pPr>
              <w:spacing w:line="144" w:lineRule="auto"/>
              <w:jc w:val="right"/>
              <w:rPr>
                <w:sz w:val="32"/>
                <w:szCs w:val="32"/>
              </w:rPr>
            </w:pPr>
          </w:p>
          <w:p w14:paraId="4938CA0C" w14:textId="21DE311D" w:rsidR="006E3305" w:rsidRDefault="00F3471B" w:rsidP="006E3305">
            <w:pPr>
              <w:ind w:left="-246"/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4F51C30" wp14:editId="28745C17">
                  <wp:extent cx="9385935" cy="26593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935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C001C" w14:textId="5C0A74C9" w:rsidR="006E3305" w:rsidRDefault="006E3305" w:rsidP="006E3305">
            <w:pPr>
              <w:pStyle w:val="a7"/>
              <w:numPr>
                <w:ilvl w:val="0"/>
                <w:numId w:val="16"/>
              </w:numPr>
            </w:pPr>
            <w:r>
              <w:t>Использовать разные шрифты.</w:t>
            </w:r>
            <w:r w:rsidR="001347C3">
              <w:t xml:space="preserve">                                                                             </w:t>
            </w:r>
          </w:p>
          <w:p w14:paraId="3B8CEC2B" w14:textId="77777777" w:rsidR="006E3305" w:rsidRDefault="006E3305" w:rsidP="006E3305">
            <w:pPr>
              <w:pStyle w:val="a7"/>
              <w:numPr>
                <w:ilvl w:val="0"/>
                <w:numId w:val="16"/>
              </w:numPr>
            </w:pPr>
            <w:r>
              <w:t>Использовать разный размер букв.</w:t>
            </w:r>
          </w:p>
          <w:p w14:paraId="2BC866B3" w14:textId="77777777" w:rsidR="006E3305" w:rsidRDefault="006E3305" w:rsidP="006E3305">
            <w:pPr>
              <w:pStyle w:val="a7"/>
              <w:numPr>
                <w:ilvl w:val="0"/>
                <w:numId w:val="16"/>
              </w:numPr>
            </w:pPr>
            <w:r>
              <w:t>Использовать жирные линии в таблице.</w:t>
            </w:r>
          </w:p>
          <w:p w14:paraId="4218A97C" w14:textId="77777777" w:rsidR="006E3305" w:rsidRDefault="006E3305" w:rsidP="006E3305">
            <w:pPr>
              <w:pStyle w:val="a7"/>
              <w:numPr>
                <w:ilvl w:val="0"/>
                <w:numId w:val="16"/>
              </w:numPr>
            </w:pPr>
            <w:r>
              <w:t>Делать яркую многоцветную заливку всей таблицы.</w:t>
            </w:r>
          </w:p>
          <w:p w14:paraId="472AC653" w14:textId="77777777" w:rsidR="006E3305" w:rsidRDefault="006E3305" w:rsidP="006E3305">
            <w:pPr>
              <w:pStyle w:val="a7"/>
              <w:numPr>
                <w:ilvl w:val="0"/>
                <w:numId w:val="16"/>
              </w:numPr>
            </w:pPr>
            <w:r>
              <w:t>Допускать орфографические ошибки.</w:t>
            </w:r>
          </w:p>
          <w:p w14:paraId="4F07348B" w14:textId="1B3B7A5F" w:rsidR="006E3305" w:rsidRPr="00F3471B" w:rsidRDefault="006E3305" w:rsidP="006E3305">
            <w:pPr>
              <w:pStyle w:val="a7"/>
              <w:numPr>
                <w:ilvl w:val="0"/>
                <w:numId w:val="16"/>
              </w:numPr>
              <w:rPr>
                <w:b/>
                <w:bCs/>
              </w:rPr>
            </w:pPr>
            <w:r>
              <w:t>Делать таблицу без отступов.</w:t>
            </w:r>
          </w:p>
          <w:p w14:paraId="5E802664" w14:textId="4F05F173" w:rsidR="00F3471B" w:rsidRPr="00B40685" w:rsidRDefault="00F3471B" w:rsidP="00F3471B">
            <w:pPr>
              <w:pStyle w:val="a7"/>
              <w:numPr>
                <w:ilvl w:val="0"/>
                <w:numId w:val="16"/>
              </w:numPr>
              <w:rPr>
                <w:b/>
                <w:bCs/>
              </w:rPr>
            </w:pPr>
            <w:r>
              <w:t>Оставлять незаполненными заголовки.</w:t>
            </w:r>
          </w:p>
          <w:p w14:paraId="320CA46A" w14:textId="1EE5B9A4" w:rsidR="00B40685" w:rsidRPr="00B40685" w:rsidRDefault="00B40685" w:rsidP="00F3471B">
            <w:pPr>
              <w:pStyle w:val="a7"/>
              <w:numPr>
                <w:ilvl w:val="0"/>
                <w:numId w:val="16"/>
              </w:numPr>
              <w:rPr>
                <w:b/>
                <w:bCs/>
              </w:rPr>
            </w:pPr>
            <w:r>
              <w:t>Добавлять стоимость без указания валюты.</w:t>
            </w:r>
          </w:p>
          <w:p w14:paraId="6E0F93F4" w14:textId="00396FE0" w:rsidR="00B40685" w:rsidRPr="00B40685" w:rsidRDefault="00B40685" w:rsidP="00F3471B">
            <w:pPr>
              <w:pStyle w:val="a7"/>
              <w:numPr>
                <w:ilvl w:val="0"/>
                <w:numId w:val="16"/>
              </w:numPr>
            </w:pPr>
            <w:r w:rsidRPr="00B40685">
              <w:t>Писать заголовки с маленькой буквы и ставить «:».</w:t>
            </w:r>
          </w:p>
          <w:p w14:paraId="5F60DF8B" w14:textId="77777777" w:rsidR="006E3305" w:rsidRDefault="006E3305" w:rsidP="00C5300D">
            <w:pPr>
              <w:rPr>
                <w:u w:val="single"/>
              </w:rPr>
            </w:pPr>
          </w:p>
        </w:tc>
      </w:tr>
    </w:tbl>
    <w:p w14:paraId="3EBCCDB1" w14:textId="3089A77B" w:rsidR="0020674F" w:rsidRDefault="0020674F" w:rsidP="00BC6FC0">
      <w:pPr>
        <w:ind w:hanging="284"/>
        <w:jc w:val="center"/>
        <w:rPr>
          <w:sz w:val="28"/>
          <w:szCs w:val="28"/>
        </w:rPr>
      </w:pPr>
    </w:p>
    <w:tbl>
      <w:tblPr>
        <w:tblStyle w:val="a8"/>
        <w:tblW w:w="15622" w:type="dxa"/>
        <w:tblInd w:w="-459" w:type="dxa"/>
        <w:tblLook w:val="04A0" w:firstRow="1" w:lastRow="0" w:firstColumn="1" w:lastColumn="0" w:noHBand="0" w:noVBand="1"/>
      </w:tblPr>
      <w:tblGrid>
        <w:gridCol w:w="15622"/>
      </w:tblGrid>
      <w:tr w:rsidR="00731A81" w14:paraId="35BFECFD" w14:textId="77777777" w:rsidTr="00B50BB0">
        <w:trPr>
          <w:trHeight w:val="9411"/>
        </w:trPr>
        <w:tc>
          <w:tcPr>
            <w:tcW w:w="15622" w:type="dxa"/>
          </w:tcPr>
          <w:p w14:paraId="76BADEF1" w14:textId="4E203CC9" w:rsidR="008D7E28" w:rsidRDefault="008D7E28" w:rsidP="00731A81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3A566F8D" wp14:editId="358FE7F8">
                  <wp:simplePos x="0" y="0"/>
                  <wp:positionH relativeFrom="column">
                    <wp:posOffset>12831</wp:posOffset>
                  </wp:positionH>
                  <wp:positionV relativeFrom="paragraph">
                    <wp:posOffset>92381</wp:posOffset>
                  </wp:positionV>
                  <wp:extent cx="323215" cy="316865"/>
                  <wp:effectExtent l="0" t="0" r="635" b="698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01C18F" w14:textId="76DE6D9E" w:rsidR="00731A81" w:rsidRDefault="00751790" w:rsidP="00731A81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н</w:t>
            </w:r>
            <w:r w:rsidR="00731A81" w:rsidRPr="00454410">
              <w:rPr>
                <w:b/>
                <w:bCs/>
              </w:rPr>
              <w:t>ужно делать</w:t>
            </w:r>
          </w:p>
          <w:p w14:paraId="1A6B75A6" w14:textId="2C746ACD" w:rsidR="00731A81" w:rsidRPr="00454410" w:rsidRDefault="00731A81" w:rsidP="00731A81">
            <w:pPr>
              <w:pStyle w:val="a7"/>
              <w:jc w:val="center"/>
              <w:rPr>
                <w:b/>
                <w:bCs/>
              </w:rPr>
            </w:pPr>
          </w:p>
          <w:p w14:paraId="278D2DF5" w14:textId="01EEEC21" w:rsidR="00731A81" w:rsidRPr="00477E98" w:rsidRDefault="00D01498" w:rsidP="00731A81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334C828" wp14:editId="4C1FFB0C">
                  <wp:extent cx="9395460" cy="2763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460" cy="27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8E2DF" w14:textId="77777777" w:rsidR="00731A81" w:rsidRDefault="00731A81" w:rsidP="00731A81">
            <w:pPr>
              <w:spacing w:line="276" w:lineRule="auto"/>
            </w:pPr>
          </w:p>
          <w:p w14:paraId="3194812B" w14:textId="77777777" w:rsidR="00731A81" w:rsidRDefault="00731A81" w:rsidP="00731A81">
            <w:pPr>
              <w:pStyle w:val="a7"/>
              <w:numPr>
                <w:ilvl w:val="0"/>
                <w:numId w:val="24"/>
              </w:numPr>
              <w:spacing w:line="276" w:lineRule="auto"/>
            </w:pPr>
            <w:r>
              <w:t xml:space="preserve">Использовать для форматирования шрифт: </w:t>
            </w:r>
            <w:r w:rsidRPr="007F6582">
              <w:rPr>
                <w:lang w:val="en-US"/>
              </w:rPr>
              <w:t>Calibri</w:t>
            </w:r>
            <w:r>
              <w:t>.</w:t>
            </w:r>
            <w:r w:rsidRPr="00B357F5">
              <w:t xml:space="preserve"> </w:t>
            </w:r>
          </w:p>
          <w:p w14:paraId="292C27B6" w14:textId="46BD4695" w:rsidR="00731A81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Размер букв: 11.</w:t>
            </w:r>
          </w:p>
          <w:p w14:paraId="1DFC49D6" w14:textId="77777777" w:rsidR="00731A81" w:rsidRPr="00E66899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Использовать тонкие линии границ в таблице.</w:t>
            </w:r>
          </w:p>
          <w:p w14:paraId="72A94C9D" w14:textId="77777777" w:rsidR="00731A81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Делать отступы сверху и сбоку.</w:t>
            </w:r>
          </w:p>
          <w:p w14:paraId="63ED13E0" w14:textId="77777777" w:rsidR="00731A81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Добавлять фильтр.</w:t>
            </w:r>
          </w:p>
          <w:p w14:paraId="1920677F" w14:textId="07DC373D" w:rsidR="00731A81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 xml:space="preserve">Добавлять строку </w:t>
            </w:r>
            <w:r w:rsidR="00415EF1">
              <w:t>«</w:t>
            </w:r>
            <w:r>
              <w:t>итого</w:t>
            </w:r>
            <w:r w:rsidR="00415EF1">
              <w:t>»</w:t>
            </w:r>
            <w:r>
              <w:t>, е</w:t>
            </w:r>
            <w:r w:rsidR="00415EF1">
              <w:t>сли</w:t>
            </w:r>
            <w:r>
              <w:t xml:space="preserve"> </w:t>
            </w:r>
            <w:r w:rsidR="00415EF1">
              <w:t>в таблице есть стоимости</w:t>
            </w:r>
            <w:r>
              <w:t>.</w:t>
            </w:r>
          </w:p>
          <w:p w14:paraId="263FE705" w14:textId="5CD91510" w:rsidR="00105044" w:rsidRDefault="00105044" w:rsidP="00105044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Добавлять нумерацию строк без «.».</w:t>
            </w:r>
          </w:p>
          <w:p w14:paraId="5DF743EC" w14:textId="77777777" w:rsidR="00A53BA6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 xml:space="preserve">Добавлять </w:t>
            </w:r>
            <w:r w:rsidR="00415EF1">
              <w:t xml:space="preserve">в столбец со стоимостями необходимую формулу, в данном примере добавлена </w:t>
            </w:r>
            <w:r w:rsidR="00A53BA6">
              <w:t>авто сумма «=сумм»</w:t>
            </w:r>
            <w:r w:rsidR="00415EF1">
              <w:t>.</w:t>
            </w:r>
            <w:r w:rsidR="00A53BA6">
              <w:t xml:space="preserve"> </w:t>
            </w:r>
          </w:p>
          <w:p w14:paraId="0B2F34ED" w14:textId="7F10DFC5" w:rsidR="00731A81" w:rsidRDefault="00A53BA6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Для того, чтобы формула сработала корректно, нельзя вручную добавлять валюту или другие единицы измерения. Чтобы они автоматически появлялись в выделенном столбце, нужно изменить формат ячеек</w:t>
            </w:r>
            <w:r w:rsidR="0037697F">
              <w:t xml:space="preserve">: «выделить» нужные ячейки </w:t>
            </w:r>
            <w:r w:rsidR="0037697F" w:rsidRPr="0037697F">
              <w:rPr>
                <w:lang w:val="en-US"/>
              </w:rPr>
              <w:sym w:font="Wingdings" w:char="F0E0"/>
            </w:r>
            <w:r w:rsidR="0037697F">
              <w:t xml:space="preserve"> «формат яч</w:t>
            </w:r>
            <w:r w:rsidR="009C2641">
              <w:t>е</w:t>
            </w:r>
            <w:r w:rsidR="0037697F">
              <w:t>ек»</w:t>
            </w:r>
            <w:r w:rsidR="009C2641">
              <w:t xml:space="preserve"> </w:t>
            </w:r>
            <w:r w:rsidR="009C2641" w:rsidRPr="0037697F">
              <w:rPr>
                <w:lang w:val="en-US"/>
              </w:rPr>
              <w:sym w:font="Wingdings" w:char="F0E0"/>
            </w:r>
            <w:r w:rsidR="009C2641">
              <w:t xml:space="preserve"> выбрать нужный формат.</w:t>
            </w:r>
          </w:p>
          <w:p w14:paraId="456578A9" w14:textId="4F2BCF1E" w:rsidR="009C2641" w:rsidRDefault="009C2641" w:rsidP="00731A81">
            <w:pPr>
              <w:pStyle w:val="a7"/>
              <w:numPr>
                <w:ilvl w:val="0"/>
                <w:numId w:val="16"/>
              </w:numPr>
              <w:spacing w:line="276" w:lineRule="auto"/>
            </w:pPr>
            <w:r>
              <w:t>Добавлять ед. измерения в отдельном столбце, если они нужны.</w:t>
            </w:r>
          </w:p>
          <w:p w14:paraId="1407C843" w14:textId="59AD1133" w:rsidR="00731A81" w:rsidRDefault="00731A81" w:rsidP="00731A81">
            <w:pPr>
              <w:pStyle w:val="a7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Форматировать </w:t>
            </w:r>
            <w:r w:rsidR="009C2641">
              <w:t>весь</w:t>
            </w:r>
            <w:r>
              <w:t xml:space="preserve"> текст</w:t>
            </w:r>
            <w:r w:rsidR="009C2641">
              <w:t xml:space="preserve"> </w:t>
            </w:r>
            <w:r>
              <w:t>по центру</w:t>
            </w:r>
            <w:r w:rsidR="009C2641">
              <w:t>, кроме заголовков слева. Их нужно форматировать к левому краю.</w:t>
            </w:r>
          </w:p>
          <w:p w14:paraId="5F79B52E" w14:textId="6C2F30A9" w:rsidR="009C2641" w:rsidRDefault="00105044" w:rsidP="00731A81">
            <w:pPr>
              <w:pStyle w:val="a7"/>
              <w:numPr>
                <w:ilvl w:val="0"/>
                <w:numId w:val="16"/>
              </w:numPr>
              <w:spacing w:line="276" w:lineRule="auto"/>
              <w:jc w:val="both"/>
            </w:pPr>
            <w:r>
              <w:t>Если таблица содержит какие-то задачи, например, ожидаем поступление материалов или оплачиваем что-то -- тогда нужно обязательно добавлять столбцы: «статус задачи», «дата окончания», «ответственный» за ее выполнение.</w:t>
            </w:r>
          </w:p>
          <w:p w14:paraId="101211B1" w14:textId="77777777" w:rsidR="00731A81" w:rsidRDefault="00731A81" w:rsidP="00F3471B">
            <w:pPr>
              <w:pStyle w:val="a7"/>
              <w:numPr>
                <w:ilvl w:val="0"/>
                <w:numId w:val="16"/>
              </w:numPr>
              <w:spacing w:line="276" w:lineRule="auto"/>
              <w:jc w:val="both"/>
            </w:pPr>
            <w:r>
              <w:t>Редактировать вид таблицы в страничном режиме для печати.</w:t>
            </w:r>
          </w:p>
          <w:p w14:paraId="68AFA7A9" w14:textId="761ED96A" w:rsidR="00AE2F3F" w:rsidRPr="00F3471B" w:rsidRDefault="00AE2F3F" w:rsidP="00AE2F3F">
            <w:pPr>
              <w:pStyle w:val="a7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Заливать верхнюю линию с заголовками и нижнюю с «итого». </w:t>
            </w:r>
          </w:p>
        </w:tc>
      </w:tr>
    </w:tbl>
    <w:p w14:paraId="7F450F60" w14:textId="4E315573" w:rsidR="00731A81" w:rsidRDefault="00731A81" w:rsidP="00731A81">
      <w:pPr>
        <w:ind w:hanging="284"/>
        <w:rPr>
          <w:sz w:val="28"/>
          <w:szCs w:val="28"/>
        </w:rPr>
      </w:pPr>
    </w:p>
    <w:p w14:paraId="55A80CF2" w14:textId="2B057688" w:rsidR="00F3471B" w:rsidRDefault="00F3471B" w:rsidP="00731A81">
      <w:pPr>
        <w:ind w:hanging="284"/>
        <w:rPr>
          <w:sz w:val="28"/>
          <w:szCs w:val="28"/>
        </w:rPr>
      </w:pPr>
    </w:p>
    <w:p w14:paraId="0BA1185A" w14:textId="3E2FD91C" w:rsidR="00F3471B" w:rsidRDefault="00F3471B" w:rsidP="00731A81">
      <w:pPr>
        <w:ind w:hanging="284"/>
        <w:rPr>
          <w:sz w:val="28"/>
          <w:szCs w:val="28"/>
        </w:rPr>
      </w:pPr>
    </w:p>
    <w:p w14:paraId="4CA8EBA6" w14:textId="07652F67" w:rsidR="00F3471B" w:rsidRDefault="00F3471B" w:rsidP="00731A81">
      <w:pPr>
        <w:ind w:hanging="284"/>
        <w:rPr>
          <w:sz w:val="28"/>
          <w:szCs w:val="28"/>
        </w:rPr>
      </w:pPr>
    </w:p>
    <w:tbl>
      <w:tblPr>
        <w:tblStyle w:val="a8"/>
        <w:tblW w:w="156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7802"/>
      </w:tblGrid>
      <w:tr w:rsidR="006E3305" w14:paraId="124C5C1E" w14:textId="77777777" w:rsidTr="00C0506C">
        <w:trPr>
          <w:trHeight w:val="992"/>
        </w:trPr>
        <w:tc>
          <w:tcPr>
            <w:tcW w:w="7825" w:type="dxa"/>
            <w:tcBorders>
              <w:bottom w:val="single" w:sz="4" w:space="0" w:color="auto"/>
            </w:tcBorders>
          </w:tcPr>
          <w:p w14:paraId="7365A98A" w14:textId="77777777" w:rsidR="0020674F" w:rsidRDefault="0020674F" w:rsidP="00671516">
            <w:pPr>
              <w:tabs>
                <w:tab w:val="left" w:pos="6750"/>
              </w:tabs>
              <w:ind w:hanging="38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16769A55" wp14:editId="5F0B6187">
                  <wp:extent cx="1600200" cy="510481"/>
                  <wp:effectExtent l="0" t="0" r="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33" cy="511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tcBorders>
              <w:bottom w:val="single" w:sz="4" w:space="0" w:color="auto"/>
            </w:tcBorders>
          </w:tcPr>
          <w:p w14:paraId="1E25FF7B" w14:textId="27581EFC" w:rsidR="0020674F" w:rsidRPr="006A5EB4" w:rsidRDefault="0020674F" w:rsidP="00671516">
            <w:pPr>
              <w:jc w:val="right"/>
              <w:rPr>
                <w:sz w:val="36"/>
                <w:szCs w:val="36"/>
                <w:u w:val="single"/>
              </w:rPr>
            </w:pPr>
            <w:r w:rsidRPr="006A5EB4">
              <w:rPr>
                <w:sz w:val="48"/>
                <w:szCs w:val="48"/>
                <w:u w:val="single"/>
              </w:rPr>
              <w:t>Инструкции</w:t>
            </w:r>
          </w:p>
          <w:p w14:paraId="32C6DE56" w14:textId="7228064A" w:rsidR="0020674F" w:rsidRPr="00D93455" w:rsidRDefault="00527A32" w:rsidP="002067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F4030">
              <w:rPr>
                <w:sz w:val="28"/>
                <w:szCs w:val="28"/>
              </w:rPr>
              <w:t xml:space="preserve">ак составлять </w:t>
            </w:r>
            <w:r w:rsidR="0020674F">
              <w:rPr>
                <w:sz w:val="28"/>
                <w:szCs w:val="28"/>
              </w:rPr>
              <w:t>таблиц</w:t>
            </w:r>
            <w:r w:rsidR="007F4030">
              <w:rPr>
                <w:sz w:val="28"/>
                <w:szCs w:val="28"/>
              </w:rPr>
              <w:t>у</w:t>
            </w:r>
            <w:r w:rsidR="0020674F">
              <w:rPr>
                <w:sz w:val="28"/>
                <w:szCs w:val="28"/>
              </w:rPr>
              <w:t xml:space="preserve"> для сравнения</w:t>
            </w:r>
          </w:p>
        </w:tc>
      </w:tr>
      <w:tr w:rsidR="000560CE" w14:paraId="4E2BA828" w14:textId="77777777" w:rsidTr="00C0506C">
        <w:trPr>
          <w:trHeight w:val="6500"/>
        </w:trPr>
        <w:tc>
          <w:tcPr>
            <w:tcW w:w="1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BC4" w14:textId="31A80D58" w:rsidR="008D7E28" w:rsidRDefault="008D7E28" w:rsidP="0005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0B1CFF5E" wp14:editId="6585691D">
                  <wp:simplePos x="0" y="0"/>
                  <wp:positionH relativeFrom="column">
                    <wp:posOffset>46136</wp:posOffset>
                  </wp:positionH>
                  <wp:positionV relativeFrom="paragraph">
                    <wp:posOffset>91746</wp:posOffset>
                  </wp:positionV>
                  <wp:extent cx="250190" cy="26797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E62629C" w14:textId="65776D46" w:rsidR="000560CE" w:rsidRDefault="000B2EBE" w:rsidP="00056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н</w:t>
            </w:r>
            <w:r w:rsidR="000560CE" w:rsidRPr="00C54509">
              <w:rPr>
                <w:b/>
                <w:bCs/>
              </w:rPr>
              <w:t>ельзя делать</w:t>
            </w:r>
          </w:p>
          <w:p w14:paraId="59918535" w14:textId="6D83E58C" w:rsidR="000B4BA3" w:rsidRPr="00C54509" w:rsidRDefault="000B4BA3" w:rsidP="000560CE">
            <w:pPr>
              <w:jc w:val="center"/>
              <w:rPr>
                <w:b/>
                <w:bCs/>
              </w:rPr>
            </w:pPr>
          </w:p>
          <w:p w14:paraId="0F6DC06F" w14:textId="5E223EF1" w:rsidR="000560CE" w:rsidRDefault="000560CE" w:rsidP="000560CE">
            <w:pPr>
              <w:ind w:right="-20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CDAC3C" wp14:editId="7E555B0D">
                  <wp:extent cx="9320530" cy="2222500"/>
                  <wp:effectExtent l="0" t="0" r="0" b="635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053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58541" w14:textId="77777777" w:rsidR="00924279" w:rsidRPr="00BF1E0D" w:rsidRDefault="00924279" w:rsidP="000560CE">
            <w:pPr>
              <w:ind w:right="-206"/>
              <w:jc w:val="center"/>
              <w:rPr>
                <w:sz w:val="28"/>
                <w:szCs w:val="28"/>
              </w:rPr>
            </w:pPr>
          </w:p>
          <w:p w14:paraId="007C19ED" w14:textId="77777777" w:rsidR="000560CE" w:rsidRPr="00B43BFB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B43BFB">
              <w:rPr>
                <w:color w:val="000000" w:themeColor="text1"/>
              </w:rPr>
              <w:t>Составлять таблицу без отступов.</w:t>
            </w:r>
          </w:p>
          <w:p w14:paraId="33FB4408" w14:textId="77777777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Писать заголовки и основной текст одинаково.</w:t>
            </w:r>
          </w:p>
          <w:p w14:paraId="496DC3D1" w14:textId="77777777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Повторять одинаковые названия заголовков.</w:t>
            </w:r>
          </w:p>
          <w:p w14:paraId="12FE1743" w14:textId="77777777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По-разному выравнивать текст в колонках, как в данном примере заголовки смещены к левой стороне, а основной текст к правой и левой.</w:t>
            </w:r>
          </w:p>
          <w:p w14:paraId="38CF178B" w14:textId="77777777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Сравнивать «наименование услуги» горизонтально, а «компании» вертикально.</w:t>
            </w:r>
          </w:p>
          <w:p w14:paraId="7BC6FDCB" w14:textId="3B96D93F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Писать непоротые слова БОЛЬШИМИ БУКВАМИ.</w:t>
            </w:r>
          </w:p>
          <w:p w14:paraId="1C034DD5" w14:textId="77777777" w:rsidR="000560CE" w:rsidRDefault="000560CE" w:rsidP="000560CE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Ставить в названии компании в одной строке «кавычки», а в другой не ставить.</w:t>
            </w:r>
          </w:p>
          <w:p w14:paraId="69E3406E" w14:textId="77777777" w:rsidR="000560CE" w:rsidRPr="0083465D" w:rsidRDefault="000560CE" w:rsidP="000560CE">
            <w:pPr>
              <w:jc w:val="center"/>
              <w:rPr>
                <w:sz w:val="44"/>
                <w:szCs w:val="44"/>
                <w:u w:val="single"/>
              </w:rPr>
            </w:pPr>
          </w:p>
        </w:tc>
      </w:tr>
    </w:tbl>
    <w:p w14:paraId="3FA1B194" w14:textId="77777777" w:rsidR="008D7E28" w:rsidRDefault="008D7E28" w:rsidP="0042157B">
      <w:pPr>
        <w:spacing w:line="240" w:lineRule="auto"/>
        <w:rPr>
          <w:b/>
          <w:bCs/>
        </w:rPr>
      </w:pPr>
    </w:p>
    <w:tbl>
      <w:tblPr>
        <w:tblStyle w:val="a8"/>
        <w:tblW w:w="15622" w:type="dxa"/>
        <w:tblInd w:w="-459" w:type="dxa"/>
        <w:tblLook w:val="04A0" w:firstRow="1" w:lastRow="0" w:firstColumn="1" w:lastColumn="0" w:noHBand="0" w:noVBand="1"/>
      </w:tblPr>
      <w:tblGrid>
        <w:gridCol w:w="15622"/>
      </w:tblGrid>
      <w:tr w:rsidR="00796175" w:rsidRPr="00796175" w14:paraId="21C53464" w14:textId="77777777" w:rsidTr="008D7E28">
        <w:trPr>
          <w:trHeight w:val="9314"/>
        </w:trPr>
        <w:tc>
          <w:tcPr>
            <w:tcW w:w="15622" w:type="dxa"/>
          </w:tcPr>
          <w:p w14:paraId="53785665" w14:textId="3A5B7EEF" w:rsidR="008D7E28" w:rsidRDefault="008D7E28" w:rsidP="00796175">
            <w:pPr>
              <w:pStyle w:val="a7"/>
              <w:spacing w:line="168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5D989C90" wp14:editId="536B6947">
                  <wp:simplePos x="0" y="0"/>
                  <wp:positionH relativeFrom="column">
                    <wp:posOffset>-20539</wp:posOffset>
                  </wp:positionH>
                  <wp:positionV relativeFrom="paragraph">
                    <wp:posOffset>37070</wp:posOffset>
                  </wp:positionV>
                  <wp:extent cx="323215" cy="316865"/>
                  <wp:effectExtent l="0" t="0" r="635" b="698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1912C36" w14:textId="3B64E1C6" w:rsidR="00796175" w:rsidRDefault="000B2EBE" w:rsidP="00796175">
            <w:pPr>
              <w:pStyle w:val="a7"/>
              <w:spacing w:line="168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Что н</w:t>
            </w:r>
            <w:r w:rsidR="00796175" w:rsidRPr="00DF02D2">
              <w:rPr>
                <w:b/>
                <w:bCs/>
                <w:color w:val="000000" w:themeColor="text1"/>
              </w:rPr>
              <w:t>ужно делать</w:t>
            </w:r>
          </w:p>
          <w:p w14:paraId="2836343C" w14:textId="77777777" w:rsidR="008D7E28" w:rsidRDefault="008D7E28" w:rsidP="00796175">
            <w:pPr>
              <w:pStyle w:val="a7"/>
              <w:spacing w:line="168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6091284E" w14:textId="77777777" w:rsidR="00796175" w:rsidRPr="008D7E28" w:rsidRDefault="00796175" w:rsidP="008D7E28">
            <w:pPr>
              <w:spacing w:line="168" w:lineRule="auto"/>
              <w:rPr>
                <w:b/>
                <w:bCs/>
                <w:color w:val="000000" w:themeColor="text1"/>
              </w:rPr>
            </w:pPr>
          </w:p>
          <w:p w14:paraId="143F4FDE" w14:textId="28B11398" w:rsidR="00796175" w:rsidRPr="00796175" w:rsidRDefault="003B6B18" w:rsidP="00796175">
            <w:pPr>
              <w:spacing w:line="168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6B3A619" wp14:editId="30758D0E">
                  <wp:extent cx="9395460" cy="2541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460" cy="254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7472C" w14:textId="77777777" w:rsidR="00796175" w:rsidRDefault="00796175" w:rsidP="0042157B">
            <w:pPr>
              <w:rPr>
                <w:b/>
                <w:bCs/>
              </w:rPr>
            </w:pPr>
          </w:p>
          <w:p w14:paraId="3042D72E" w14:textId="77777777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9D30FC">
              <w:rPr>
                <w:color w:val="000000" w:themeColor="text1"/>
              </w:rPr>
              <w:t>Делать отступы сверху и снизу</w:t>
            </w:r>
            <w:r>
              <w:rPr>
                <w:color w:val="000000" w:themeColor="text1"/>
              </w:rPr>
              <w:t>.</w:t>
            </w:r>
          </w:p>
          <w:p w14:paraId="0F45D4FC" w14:textId="788EA297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шрифт </w:t>
            </w:r>
            <w:r>
              <w:rPr>
                <w:color w:val="000000" w:themeColor="text1"/>
                <w:lang w:val="en-US"/>
              </w:rPr>
              <w:t>Calibri</w:t>
            </w:r>
            <w:r w:rsidRPr="003D360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размер шрифта 11.</w:t>
            </w:r>
          </w:p>
          <w:p w14:paraId="164AF937" w14:textId="77777777" w:rsidR="00F04705" w:rsidRPr="00F04705" w:rsidRDefault="00F04705" w:rsidP="00F04705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F04705">
              <w:rPr>
                <w:color w:val="000000" w:themeColor="text1"/>
              </w:rPr>
              <w:t>Форматировать весь текст по центру, кроме заголовков слева. Их нужно форматировать к левому краю.</w:t>
            </w:r>
          </w:p>
          <w:p w14:paraId="2FB53A40" w14:textId="77777777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Писать названия заголовков и организаций.</w:t>
            </w:r>
          </w:p>
          <w:p w14:paraId="568886FC" w14:textId="77777777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Заголовки выделять жирным шрифтом или цветом.</w:t>
            </w:r>
          </w:p>
          <w:p w14:paraId="4EAF544D" w14:textId="25CD38A2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верхней строке писать то, что нужно сравнить. В данном случае, это компании, которые предоставляют услуги.</w:t>
            </w:r>
          </w:p>
          <w:p w14:paraId="3741F73F" w14:textId="71025AF8" w:rsidR="00924279" w:rsidRPr="00472ABC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Если предоставляется несколько услуг, то можно расписать их по пунктам или объединить их вместе и написать стоимость «под ключ». </w:t>
            </w:r>
          </w:p>
          <w:p w14:paraId="78B70D97" w14:textId="77777777" w:rsidR="00924279" w:rsidRDefault="00924279" w:rsidP="00924279">
            <w:pPr>
              <w:pStyle w:val="a7"/>
              <w:numPr>
                <w:ilvl w:val="0"/>
                <w:numId w:val="19"/>
              </w:num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Писать в</w:t>
            </w:r>
            <w:r w:rsidRPr="005F54F4">
              <w:rPr>
                <w:color w:val="000000" w:themeColor="text1"/>
                <w:u w:val="single"/>
              </w:rPr>
              <w:t xml:space="preserve"> заголовках</w:t>
            </w:r>
            <w:r>
              <w:rPr>
                <w:color w:val="000000" w:themeColor="text1"/>
                <w:u w:val="single"/>
              </w:rPr>
              <w:t xml:space="preserve"> строк слева</w:t>
            </w:r>
            <w:r w:rsidRPr="005F54F4">
              <w:rPr>
                <w:color w:val="000000" w:themeColor="text1"/>
                <w:u w:val="single"/>
              </w:rPr>
              <w:t xml:space="preserve">: </w:t>
            </w:r>
          </w:p>
          <w:p w14:paraId="219154AA" w14:textId="77777777" w:rsidR="00924279" w:rsidRPr="005F54F4" w:rsidRDefault="00924279" w:rsidP="00924279">
            <w:pPr>
              <w:pStyle w:val="a7"/>
              <w:rPr>
                <w:color w:val="000000" w:themeColor="text1"/>
                <w:u w:val="single"/>
              </w:rPr>
            </w:pPr>
          </w:p>
          <w:p w14:paraId="5F69CC81" w14:textId="77777777" w:rsidR="00924279" w:rsidRDefault="00924279" w:rsidP="00924279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B55C65">
              <w:rPr>
                <w:b/>
                <w:bCs/>
                <w:i/>
                <w:iCs/>
                <w:color w:val="000000" w:themeColor="text1"/>
              </w:rPr>
              <w:t>Услуга/позиция</w:t>
            </w:r>
            <w:r>
              <w:rPr>
                <w:color w:val="000000" w:themeColor="text1"/>
              </w:rPr>
              <w:t>, которые хотите сравнить.</w:t>
            </w:r>
          </w:p>
          <w:p w14:paraId="78D76D64" w14:textId="5416F23D" w:rsidR="00924279" w:rsidRDefault="00924279" w:rsidP="00924279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B55C65">
              <w:rPr>
                <w:b/>
                <w:bCs/>
                <w:color w:val="000000" w:themeColor="text1"/>
              </w:rPr>
              <w:t>Цена</w:t>
            </w:r>
            <w:r w:rsidR="009A491D" w:rsidRPr="009A491D">
              <w:rPr>
                <w:color w:val="000000" w:themeColor="text1"/>
              </w:rPr>
              <w:t>.</w:t>
            </w:r>
            <w:r w:rsidR="009A491D">
              <w:rPr>
                <w:color w:val="000000" w:themeColor="text1"/>
              </w:rPr>
              <w:t xml:space="preserve"> Необходимо указать в какой валюте вы будете сравнивать цены</w:t>
            </w:r>
            <w:r w:rsidR="00465AAB">
              <w:rPr>
                <w:color w:val="000000" w:themeColor="text1"/>
              </w:rPr>
              <w:t>,</w:t>
            </w:r>
            <w:r w:rsidR="009A491D">
              <w:rPr>
                <w:color w:val="000000" w:themeColor="text1"/>
              </w:rPr>
              <w:t xml:space="preserve"> учитывается НДС или нет</w:t>
            </w:r>
            <w:r w:rsidR="00465AAB">
              <w:rPr>
                <w:color w:val="000000" w:themeColor="text1"/>
              </w:rPr>
              <w:t>.</w:t>
            </w:r>
            <w:r w:rsidR="009A491D" w:rsidRPr="009A491D">
              <w:rPr>
                <w:color w:val="000000" w:themeColor="text1"/>
              </w:rPr>
              <w:t xml:space="preserve"> Чтобы </w:t>
            </w:r>
            <w:r w:rsidR="009A491D">
              <w:rPr>
                <w:color w:val="000000" w:themeColor="text1"/>
              </w:rPr>
              <w:t xml:space="preserve">валюта </w:t>
            </w:r>
            <w:r w:rsidR="009A491D" w:rsidRPr="009A491D">
              <w:rPr>
                <w:color w:val="000000" w:themeColor="text1"/>
              </w:rPr>
              <w:t>автоматически появлялись в выделенном столбце, нужно изменить формат ячеек: «выделить» нужные ячейки</w:t>
            </w:r>
            <w:r w:rsidR="009A491D" w:rsidRPr="009A491D">
              <w:rPr>
                <w:color w:val="000000" w:themeColor="text1"/>
                <w:lang w:val="en-US"/>
              </w:rPr>
              <w:sym w:font="Wingdings" w:char="F0E0"/>
            </w:r>
            <w:r w:rsidR="009A491D" w:rsidRPr="009A491D">
              <w:rPr>
                <w:color w:val="000000" w:themeColor="text1"/>
              </w:rPr>
              <w:t xml:space="preserve"> «формат ячеек»</w:t>
            </w:r>
            <w:r w:rsidR="009A491D" w:rsidRPr="009A491D">
              <w:t xml:space="preserve"> </w:t>
            </w:r>
            <w:r w:rsidR="009A491D" w:rsidRPr="0037697F">
              <w:rPr>
                <w:lang w:val="en-US"/>
              </w:rPr>
              <w:sym w:font="Wingdings" w:char="F0E0"/>
            </w:r>
            <w:r w:rsidR="009A491D">
              <w:t xml:space="preserve"> «</w:t>
            </w:r>
            <w:r w:rsidR="009A491D">
              <w:rPr>
                <w:color w:val="000000" w:themeColor="text1"/>
              </w:rPr>
              <w:t>денежный</w:t>
            </w:r>
            <w:r w:rsidR="009A491D" w:rsidRPr="009A491D">
              <w:rPr>
                <w:color w:val="000000" w:themeColor="text1"/>
              </w:rPr>
              <w:t xml:space="preserve"> формат</w:t>
            </w:r>
            <w:r w:rsidR="009A491D">
              <w:rPr>
                <w:color w:val="000000" w:themeColor="text1"/>
              </w:rPr>
              <w:t>»</w:t>
            </w:r>
            <w:r w:rsidR="009A491D" w:rsidRPr="009A491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Использовать 1 валюту для сравнения цен. </w:t>
            </w:r>
          </w:p>
          <w:p w14:paraId="7B8C912E" w14:textId="4054F2E9" w:rsidR="00924279" w:rsidRPr="00915F61" w:rsidRDefault="00924279" w:rsidP="00915F61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5F54F4">
              <w:rPr>
                <w:b/>
                <w:bCs/>
                <w:color w:val="000000" w:themeColor="text1"/>
              </w:rPr>
              <w:t>Порядок оплаты</w:t>
            </w:r>
            <w:r w:rsidRPr="00465AAB">
              <w:rPr>
                <w:color w:val="000000" w:themeColor="text1"/>
              </w:rPr>
              <w:t>.</w:t>
            </w:r>
            <w:r w:rsidR="00915F61">
              <w:rPr>
                <w:color w:val="000000" w:themeColor="text1"/>
              </w:rPr>
              <w:t xml:space="preserve"> Для того, чтобы сделать абзац в одной ячейке используйте комбинацию (</w:t>
            </w:r>
            <w:r w:rsidR="00915F61">
              <w:rPr>
                <w:color w:val="000000" w:themeColor="text1"/>
                <w:lang w:val="en-US"/>
              </w:rPr>
              <w:t>ALT</w:t>
            </w:r>
            <w:r w:rsidR="00915F61" w:rsidRPr="001127A0">
              <w:rPr>
                <w:color w:val="000000" w:themeColor="text1"/>
              </w:rPr>
              <w:t>+</w:t>
            </w:r>
            <w:r w:rsidR="00915F61">
              <w:rPr>
                <w:color w:val="000000" w:themeColor="text1"/>
                <w:lang w:val="en-US"/>
              </w:rPr>
              <w:t>Enter</w:t>
            </w:r>
            <w:r w:rsidR="00915F61" w:rsidRPr="001127A0">
              <w:rPr>
                <w:color w:val="000000" w:themeColor="text1"/>
              </w:rPr>
              <w:t>)</w:t>
            </w:r>
            <w:r w:rsidR="00915F61">
              <w:rPr>
                <w:color w:val="000000" w:themeColor="text1"/>
              </w:rPr>
              <w:t>.</w:t>
            </w:r>
          </w:p>
          <w:p w14:paraId="5AAA9BA7" w14:textId="1EAAE2BF" w:rsidR="00924279" w:rsidRPr="00F04705" w:rsidRDefault="00924279" w:rsidP="00924279">
            <w:pPr>
              <w:pStyle w:val="a7"/>
              <w:rPr>
                <w:b/>
                <w:bCs/>
                <w:color w:val="000000" w:themeColor="text1"/>
              </w:rPr>
            </w:pPr>
            <w:r w:rsidRPr="005F54F4">
              <w:rPr>
                <w:color w:val="000000" w:themeColor="text1"/>
              </w:rPr>
              <w:t>4.</w:t>
            </w:r>
            <w:r>
              <w:rPr>
                <w:b/>
                <w:bCs/>
                <w:color w:val="000000" w:themeColor="text1"/>
              </w:rPr>
              <w:t>Сроки</w:t>
            </w:r>
            <w:r w:rsidR="003C54DD">
              <w:rPr>
                <w:b/>
                <w:bCs/>
                <w:color w:val="000000" w:themeColor="text1"/>
              </w:rPr>
              <w:t xml:space="preserve"> выполнения/доставки</w:t>
            </w:r>
            <w:r w:rsidR="003C54DD" w:rsidRPr="00465AAB">
              <w:rPr>
                <w:color w:val="000000" w:themeColor="text1"/>
              </w:rPr>
              <w:t>.</w:t>
            </w:r>
          </w:p>
          <w:p w14:paraId="07BEF0A4" w14:textId="77777777" w:rsidR="00924279" w:rsidRDefault="00924279" w:rsidP="0042157B">
            <w:pPr>
              <w:rPr>
                <w:b/>
                <w:bCs/>
              </w:rPr>
            </w:pPr>
          </w:p>
          <w:p w14:paraId="5BECAD67" w14:textId="3200645C" w:rsidR="002C4455" w:rsidRPr="002C4455" w:rsidRDefault="00F04705" w:rsidP="0042157B">
            <w:r>
              <w:t>Стоимость «п</w:t>
            </w:r>
            <w:r w:rsidR="002C4455">
              <w:t>од ключ</w:t>
            </w:r>
            <w:r w:rsidR="00536A47">
              <w:t>»</w:t>
            </w:r>
            <w:r w:rsidR="002C4455">
              <w:t>* - итоговая сумма всех позиций, которая важна для принятия решения.</w:t>
            </w:r>
          </w:p>
        </w:tc>
      </w:tr>
    </w:tbl>
    <w:p w14:paraId="2804F684" w14:textId="08E4AEBC" w:rsidR="00924279" w:rsidRDefault="00924279" w:rsidP="00924279">
      <w:pPr>
        <w:spacing w:line="240" w:lineRule="auto"/>
        <w:rPr>
          <w:b/>
          <w:bCs/>
          <w:color w:val="000000" w:themeColor="text1"/>
        </w:rPr>
      </w:pPr>
    </w:p>
    <w:p w14:paraId="48101FAA" w14:textId="2D9B8D88" w:rsidR="00C91B7B" w:rsidRDefault="00C91B7B" w:rsidP="00924279">
      <w:pPr>
        <w:spacing w:line="240" w:lineRule="auto"/>
        <w:rPr>
          <w:b/>
          <w:bCs/>
          <w:color w:val="000000" w:themeColor="text1"/>
        </w:rPr>
      </w:pPr>
    </w:p>
    <w:p w14:paraId="43916CE7" w14:textId="4B8C04F6" w:rsidR="00C91B7B" w:rsidRDefault="00C91B7B" w:rsidP="00924279">
      <w:pPr>
        <w:spacing w:line="240" w:lineRule="auto"/>
        <w:rPr>
          <w:b/>
          <w:bCs/>
          <w:color w:val="000000" w:themeColor="text1"/>
        </w:rPr>
      </w:pPr>
    </w:p>
    <w:p w14:paraId="55A71CF8" w14:textId="423DF51C" w:rsidR="00C91B7B" w:rsidRDefault="00C91B7B" w:rsidP="00924279">
      <w:pPr>
        <w:spacing w:line="240" w:lineRule="auto"/>
        <w:rPr>
          <w:b/>
          <w:bCs/>
          <w:color w:val="000000" w:themeColor="text1"/>
        </w:rPr>
      </w:pPr>
    </w:p>
    <w:p w14:paraId="5DF11002" w14:textId="5F725CC5" w:rsidR="00C91B7B" w:rsidRDefault="00C91B7B" w:rsidP="00924279">
      <w:pPr>
        <w:spacing w:line="240" w:lineRule="auto"/>
        <w:rPr>
          <w:b/>
          <w:bCs/>
          <w:color w:val="000000" w:themeColor="text1"/>
        </w:rPr>
      </w:pPr>
    </w:p>
    <w:p w14:paraId="415DC9E8" w14:textId="28AD3094" w:rsidR="00C91B7B" w:rsidRDefault="00C91B7B" w:rsidP="00924279">
      <w:pPr>
        <w:spacing w:line="240" w:lineRule="auto"/>
        <w:rPr>
          <w:b/>
          <w:bCs/>
          <w:color w:val="000000" w:themeColor="text1"/>
        </w:rPr>
      </w:pPr>
    </w:p>
    <w:sectPr w:rsidR="00C91B7B" w:rsidSect="004C430A">
      <w:headerReference w:type="default" r:id="rId16"/>
      <w:pgSz w:w="16838" w:h="23811" w:code="8"/>
      <w:pgMar w:top="709" w:right="962" w:bottom="851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0B46" w14:textId="77777777" w:rsidR="006F74DF" w:rsidRDefault="006F74DF" w:rsidP="00F45D4C">
      <w:pPr>
        <w:spacing w:after="0" w:line="240" w:lineRule="auto"/>
      </w:pPr>
      <w:r>
        <w:separator/>
      </w:r>
    </w:p>
  </w:endnote>
  <w:endnote w:type="continuationSeparator" w:id="0">
    <w:p w14:paraId="6E81D2C4" w14:textId="77777777" w:rsidR="006F74DF" w:rsidRDefault="006F74DF" w:rsidP="00F4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7971" w14:textId="77777777" w:rsidR="006F74DF" w:rsidRDefault="006F74DF" w:rsidP="00F45D4C">
      <w:pPr>
        <w:spacing w:after="0" w:line="240" w:lineRule="auto"/>
      </w:pPr>
      <w:r>
        <w:separator/>
      </w:r>
    </w:p>
  </w:footnote>
  <w:footnote w:type="continuationSeparator" w:id="0">
    <w:p w14:paraId="0C471DEF" w14:textId="77777777" w:rsidR="006F74DF" w:rsidRDefault="006F74DF" w:rsidP="00F4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232" w14:textId="77777777" w:rsidR="00B73715" w:rsidRDefault="00B73715">
    <w:pPr>
      <w:pStyle w:val="a3"/>
    </w:pPr>
  </w:p>
  <w:p w14:paraId="198BDD8B" w14:textId="12781D6C" w:rsidR="00B73715" w:rsidRDefault="00B737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C38"/>
    <w:multiLevelType w:val="hybridMultilevel"/>
    <w:tmpl w:val="E11C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52A"/>
    <w:multiLevelType w:val="hybridMultilevel"/>
    <w:tmpl w:val="1DF8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3F6"/>
    <w:multiLevelType w:val="hybridMultilevel"/>
    <w:tmpl w:val="D0F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E83"/>
    <w:multiLevelType w:val="hybridMultilevel"/>
    <w:tmpl w:val="1696C032"/>
    <w:lvl w:ilvl="0" w:tplc="08E47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2847"/>
    <w:multiLevelType w:val="hybridMultilevel"/>
    <w:tmpl w:val="D8C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496"/>
    <w:multiLevelType w:val="hybridMultilevel"/>
    <w:tmpl w:val="9AE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184E"/>
    <w:multiLevelType w:val="hybridMultilevel"/>
    <w:tmpl w:val="3764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924"/>
    <w:multiLevelType w:val="hybridMultilevel"/>
    <w:tmpl w:val="A082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01800"/>
    <w:multiLevelType w:val="hybridMultilevel"/>
    <w:tmpl w:val="DFAA39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6FF78E1"/>
    <w:multiLevelType w:val="hybridMultilevel"/>
    <w:tmpl w:val="F2A89BC8"/>
    <w:lvl w:ilvl="0" w:tplc="969C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3339"/>
    <w:multiLevelType w:val="hybridMultilevel"/>
    <w:tmpl w:val="F72A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5919"/>
    <w:multiLevelType w:val="hybridMultilevel"/>
    <w:tmpl w:val="2B88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1737"/>
    <w:multiLevelType w:val="hybridMultilevel"/>
    <w:tmpl w:val="98BA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0D4"/>
    <w:multiLevelType w:val="hybridMultilevel"/>
    <w:tmpl w:val="8A8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55BD6"/>
    <w:multiLevelType w:val="hybridMultilevel"/>
    <w:tmpl w:val="C062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8041F"/>
    <w:multiLevelType w:val="hybridMultilevel"/>
    <w:tmpl w:val="92A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DF7"/>
    <w:multiLevelType w:val="hybridMultilevel"/>
    <w:tmpl w:val="36D0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948BD"/>
    <w:multiLevelType w:val="hybridMultilevel"/>
    <w:tmpl w:val="BAB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29E"/>
    <w:multiLevelType w:val="hybridMultilevel"/>
    <w:tmpl w:val="1708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0F46"/>
    <w:multiLevelType w:val="hybridMultilevel"/>
    <w:tmpl w:val="4A9A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DFE"/>
    <w:multiLevelType w:val="hybridMultilevel"/>
    <w:tmpl w:val="8BC0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B219D"/>
    <w:multiLevelType w:val="hybridMultilevel"/>
    <w:tmpl w:val="74F6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5771A"/>
    <w:multiLevelType w:val="hybridMultilevel"/>
    <w:tmpl w:val="F26C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60505"/>
    <w:multiLevelType w:val="hybridMultilevel"/>
    <w:tmpl w:val="390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E3A"/>
    <w:multiLevelType w:val="hybridMultilevel"/>
    <w:tmpl w:val="A7BA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617E8"/>
    <w:multiLevelType w:val="hybridMultilevel"/>
    <w:tmpl w:val="A6D81646"/>
    <w:lvl w:ilvl="0" w:tplc="0419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26" w15:restartNumberingAfterBreak="0">
    <w:nsid w:val="6D7C6F2C"/>
    <w:multiLevelType w:val="hybridMultilevel"/>
    <w:tmpl w:val="9408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53EDA"/>
    <w:multiLevelType w:val="hybridMultilevel"/>
    <w:tmpl w:val="0606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20CD"/>
    <w:multiLevelType w:val="hybridMultilevel"/>
    <w:tmpl w:val="1240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7118">
    <w:abstractNumId w:val="8"/>
  </w:num>
  <w:num w:numId="2" w16cid:durableId="695813940">
    <w:abstractNumId w:val="25"/>
  </w:num>
  <w:num w:numId="3" w16cid:durableId="1150251634">
    <w:abstractNumId w:val="16"/>
  </w:num>
  <w:num w:numId="4" w16cid:durableId="168327061">
    <w:abstractNumId w:val="26"/>
  </w:num>
  <w:num w:numId="5" w16cid:durableId="75636598">
    <w:abstractNumId w:val="2"/>
  </w:num>
  <w:num w:numId="6" w16cid:durableId="1227715894">
    <w:abstractNumId w:val="22"/>
  </w:num>
  <w:num w:numId="7" w16cid:durableId="1187674232">
    <w:abstractNumId w:val="13"/>
  </w:num>
  <w:num w:numId="8" w16cid:durableId="398140440">
    <w:abstractNumId w:val="20"/>
  </w:num>
  <w:num w:numId="9" w16cid:durableId="391076423">
    <w:abstractNumId w:val="7"/>
  </w:num>
  <w:num w:numId="10" w16cid:durableId="1638219846">
    <w:abstractNumId w:val="11"/>
  </w:num>
  <w:num w:numId="11" w16cid:durableId="1855070989">
    <w:abstractNumId w:val="4"/>
  </w:num>
  <w:num w:numId="12" w16cid:durableId="864194">
    <w:abstractNumId w:val="24"/>
  </w:num>
  <w:num w:numId="13" w16cid:durableId="1633631924">
    <w:abstractNumId w:val="18"/>
  </w:num>
  <w:num w:numId="14" w16cid:durableId="2018193522">
    <w:abstractNumId w:val="9"/>
  </w:num>
  <w:num w:numId="15" w16cid:durableId="1905332898">
    <w:abstractNumId w:val="3"/>
  </w:num>
  <w:num w:numId="16" w16cid:durableId="200170859">
    <w:abstractNumId w:val="10"/>
  </w:num>
  <w:num w:numId="17" w16cid:durableId="1513177349">
    <w:abstractNumId w:val="14"/>
  </w:num>
  <w:num w:numId="18" w16cid:durableId="788476528">
    <w:abstractNumId w:val="12"/>
  </w:num>
  <w:num w:numId="19" w16cid:durableId="18743768">
    <w:abstractNumId w:val="23"/>
  </w:num>
  <w:num w:numId="20" w16cid:durableId="956569397">
    <w:abstractNumId w:val="0"/>
  </w:num>
  <w:num w:numId="21" w16cid:durableId="1176577810">
    <w:abstractNumId w:val="5"/>
  </w:num>
  <w:num w:numId="22" w16cid:durableId="1971931749">
    <w:abstractNumId w:val="17"/>
  </w:num>
  <w:num w:numId="23" w16cid:durableId="1615552191">
    <w:abstractNumId w:val="6"/>
  </w:num>
  <w:num w:numId="24" w16cid:durableId="597836232">
    <w:abstractNumId w:val="21"/>
  </w:num>
  <w:num w:numId="25" w16cid:durableId="1542209482">
    <w:abstractNumId w:val="28"/>
  </w:num>
  <w:num w:numId="26" w16cid:durableId="273633568">
    <w:abstractNumId w:val="27"/>
  </w:num>
  <w:num w:numId="27" w16cid:durableId="784811000">
    <w:abstractNumId w:val="15"/>
  </w:num>
  <w:num w:numId="28" w16cid:durableId="136730562">
    <w:abstractNumId w:val="1"/>
  </w:num>
  <w:num w:numId="29" w16cid:durableId="968753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79"/>
    <w:rsid w:val="0000022B"/>
    <w:rsid w:val="00002133"/>
    <w:rsid w:val="00002D0A"/>
    <w:rsid w:val="00006199"/>
    <w:rsid w:val="000279C6"/>
    <w:rsid w:val="0003636A"/>
    <w:rsid w:val="000560CE"/>
    <w:rsid w:val="000932FB"/>
    <w:rsid w:val="000A4122"/>
    <w:rsid w:val="000A6D39"/>
    <w:rsid w:val="000B1EA9"/>
    <w:rsid w:val="000B2EBE"/>
    <w:rsid w:val="000B4BA3"/>
    <w:rsid w:val="000B6490"/>
    <w:rsid w:val="000C3677"/>
    <w:rsid w:val="000C5052"/>
    <w:rsid w:val="000C512B"/>
    <w:rsid w:val="000D5C67"/>
    <w:rsid w:val="00103D14"/>
    <w:rsid w:val="00104761"/>
    <w:rsid w:val="00105044"/>
    <w:rsid w:val="001127A0"/>
    <w:rsid w:val="001336B1"/>
    <w:rsid w:val="001347C3"/>
    <w:rsid w:val="001518D5"/>
    <w:rsid w:val="00152034"/>
    <w:rsid w:val="00161036"/>
    <w:rsid w:val="00164A15"/>
    <w:rsid w:val="00164D6C"/>
    <w:rsid w:val="0016718B"/>
    <w:rsid w:val="00176D2D"/>
    <w:rsid w:val="001851CB"/>
    <w:rsid w:val="001B1F53"/>
    <w:rsid w:val="001B6AF4"/>
    <w:rsid w:val="001C2BE1"/>
    <w:rsid w:val="001C3AC9"/>
    <w:rsid w:val="001D795E"/>
    <w:rsid w:val="001F23A2"/>
    <w:rsid w:val="001F29B1"/>
    <w:rsid w:val="001F3F58"/>
    <w:rsid w:val="001F45EF"/>
    <w:rsid w:val="001F5FD4"/>
    <w:rsid w:val="00201EB1"/>
    <w:rsid w:val="00204D42"/>
    <w:rsid w:val="0020674F"/>
    <w:rsid w:val="00212762"/>
    <w:rsid w:val="00235CCC"/>
    <w:rsid w:val="00237ED2"/>
    <w:rsid w:val="00251D5C"/>
    <w:rsid w:val="00255712"/>
    <w:rsid w:val="00270F97"/>
    <w:rsid w:val="00277172"/>
    <w:rsid w:val="00291200"/>
    <w:rsid w:val="002A64DD"/>
    <w:rsid w:val="002A7662"/>
    <w:rsid w:val="002B5401"/>
    <w:rsid w:val="002C4455"/>
    <w:rsid w:val="002C637C"/>
    <w:rsid w:val="002D735C"/>
    <w:rsid w:val="002D7E68"/>
    <w:rsid w:val="002E6041"/>
    <w:rsid w:val="002E6B0E"/>
    <w:rsid w:val="002F05A3"/>
    <w:rsid w:val="002F5985"/>
    <w:rsid w:val="00311C31"/>
    <w:rsid w:val="00326D3F"/>
    <w:rsid w:val="00354336"/>
    <w:rsid w:val="00362DAC"/>
    <w:rsid w:val="00373096"/>
    <w:rsid w:val="0037697F"/>
    <w:rsid w:val="00397B5B"/>
    <w:rsid w:val="003A5FBE"/>
    <w:rsid w:val="003A7980"/>
    <w:rsid w:val="003B6B18"/>
    <w:rsid w:val="003C54DD"/>
    <w:rsid w:val="003D04F9"/>
    <w:rsid w:val="003D0970"/>
    <w:rsid w:val="003D3609"/>
    <w:rsid w:val="003E3731"/>
    <w:rsid w:val="003E3CA1"/>
    <w:rsid w:val="003F2FBD"/>
    <w:rsid w:val="004008E0"/>
    <w:rsid w:val="00401038"/>
    <w:rsid w:val="0041549D"/>
    <w:rsid w:val="00415EF1"/>
    <w:rsid w:val="0042011A"/>
    <w:rsid w:val="0042157B"/>
    <w:rsid w:val="00430B2C"/>
    <w:rsid w:val="00442874"/>
    <w:rsid w:val="00452B61"/>
    <w:rsid w:val="00454410"/>
    <w:rsid w:val="004552EE"/>
    <w:rsid w:val="0046596C"/>
    <w:rsid w:val="00465AAB"/>
    <w:rsid w:val="00470EE8"/>
    <w:rsid w:val="00472ABC"/>
    <w:rsid w:val="00477E98"/>
    <w:rsid w:val="00481D02"/>
    <w:rsid w:val="004A650B"/>
    <w:rsid w:val="004A66FD"/>
    <w:rsid w:val="004B13CF"/>
    <w:rsid w:val="004C430A"/>
    <w:rsid w:val="004E04EE"/>
    <w:rsid w:val="004E47CB"/>
    <w:rsid w:val="00504C5D"/>
    <w:rsid w:val="00527A32"/>
    <w:rsid w:val="00535DE6"/>
    <w:rsid w:val="00536A47"/>
    <w:rsid w:val="00540AB7"/>
    <w:rsid w:val="005904A7"/>
    <w:rsid w:val="005A2B80"/>
    <w:rsid w:val="005A6D2D"/>
    <w:rsid w:val="005B487A"/>
    <w:rsid w:val="005C186E"/>
    <w:rsid w:val="005C5697"/>
    <w:rsid w:val="005C7E83"/>
    <w:rsid w:val="005D3E27"/>
    <w:rsid w:val="005E226A"/>
    <w:rsid w:val="005F5355"/>
    <w:rsid w:val="005F54F4"/>
    <w:rsid w:val="00602BE3"/>
    <w:rsid w:val="00616B16"/>
    <w:rsid w:val="0062106F"/>
    <w:rsid w:val="00623E22"/>
    <w:rsid w:val="00625F8D"/>
    <w:rsid w:val="006366A3"/>
    <w:rsid w:val="00636F55"/>
    <w:rsid w:val="00637EBF"/>
    <w:rsid w:val="006439FA"/>
    <w:rsid w:val="0064511A"/>
    <w:rsid w:val="00647395"/>
    <w:rsid w:val="00657791"/>
    <w:rsid w:val="00657C43"/>
    <w:rsid w:val="00663F35"/>
    <w:rsid w:val="00671516"/>
    <w:rsid w:val="00674502"/>
    <w:rsid w:val="00681594"/>
    <w:rsid w:val="00684C73"/>
    <w:rsid w:val="006A12ED"/>
    <w:rsid w:val="006A20CE"/>
    <w:rsid w:val="006A5EB4"/>
    <w:rsid w:val="006B0FC4"/>
    <w:rsid w:val="006B78EA"/>
    <w:rsid w:val="006C04C5"/>
    <w:rsid w:val="006C3024"/>
    <w:rsid w:val="006E1908"/>
    <w:rsid w:val="006E3305"/>
    <w:rsid w:val="006E45DA"/>
    <w:rsid w:val="006F6594"/>
    <w:rsid w:val="006F74DF"/>
    <w:rsid w:val="007071D8"/>
    <w:rsid w:val="007125C2"/>
    <w:rsid w:val="007310E8"/>
    <w:rsid w:val="00731A81"/>
    <w:rsid w:val="00733390"/>
    <w:rsid w:val="00737CD4"/>
    <w:rsid w:val="00737EB1"/>
    <w:rsid w:val="00751790"/>
    <w:rsid w:val="007578B6"/>
    <w:rsid w:val="00775C4A"/>
    <w:rsid w:val="00783944"/>
    <w:rsid w:val="00787A44"/>
    <w:rsid w:val="00791C78"/>
    <w:rsid w:val="00795178"/>
    <w:rsid w:val="00796175"/>
    <w:rsid w:val="007A75B2"/>
    <w:rsid w:val="007B61EF"/>
    <w:rsid w:val="007C2035"/>
    <w:rsid w:val="007D6934"/>
    <w:rsid w:val="007E0782"/>
    <w:rsid w:val="007E62E6"/>
    <w:rsid w:val="007F4030"/>
    <w:rsid w:val="007F6582"/>
    <w:rsid w:val="0082439A"/>
    <w:rsid w:val="0082538C"/>
    <w:rsid w:val="00830027"/>
    <w:rsid w:val="0083465D"/>
    <w:rsid w:val="0086031E"/>
    <w:rsid w:val="008873D3"/>
    <w:rsid w:val="008A3877"/>
    <w:rsid w:val="008A3F1E"/>
    <w:rsid w:val="008A5BCE"/>
    <w:rsid w:val="008B0D0E"/>
    <w:rsid w:val="008B5092"/>
    <w:rsid w:val="008C0107"/>
    <w:rsid w:val="008C44A3"/>
    <w:rsid w:val="008D7E28"/>
    <w:rsid w:val="008E78C1"/>
    <w:rsid w:val="00900A45"/>
    <w:rsid w:val="00904519"/>
    <w:rsid w:val="00904D49"/>
    <w:rsid w:val="00915F61"/>
    <w:rsid w:val="00924279"/>
    <w:rsid w:val="0092533E"/>
    <w:rsid w:val="00925FAF"/>
    <w:rsid w:val="00933AA6"/>
    <w:rsid w:val="009340AC"/>
    <w:rsid w:val="009570EB"/>
    <w:rsid w:val="00963AE8"/>
    <w:rsid w:val="00973779"/>
    <w:rsid w:val="009764CF"/>
    <w:rsid w:val="009A491D"/>
    <w:rsid w:val="009B36B6"/>
    <w:rsid w:val="009C2641"/>
    <w:rsid w:val="009D30FC"/>
    <w:rsid w:val="009D445F"/>
    <w:rsid w:val="009D5D57"/>
    <w:rsid w:val="009D6AF9"/>
    <w:rsid w:val="009E1464"/>
    <w:rsid w:val="009E789D"/>
    <w:rsid w:val="009F4379"/>
    <w:rsid w:val="00A1409E"/>
    <w:rsid w:val="00A21FC2"/>
    <w:rsid w:val="00A323DF"/>
    <w:rsid w:val="00A45432"/>
    <w:rsid w:val="00A45D25"/>
    <w:rsid w:val="00A53BA6"/>
    <w:rsid w:val="00A55392"/>
    <w:rsid w:val="00A64829"/>
    <w:rsid w:val="00A764A4"/>
    <w:rsid w:val="00A76AA4"/>
    <w:rsid w:val="00A84EB3"/>
    <w:rsid w:val="00AA259D"/>
    <w:rsid w:val="00AB32AA"/>
    <w:rsid w:val="00AB4297"/>
    <w:rsid w:val="00AD1069"/>
    <w:rsid w:val="00AE2F3F"/>
    <w:rsid w:val="00AF1B99"/>
    <w:rsid w:val="00B000AB"/>
    <w:rsid w:val="00B12441"/>
    <w:rsid w:val="00B128DF"/>
    <w:rsid w:val="00B14CEE"/>
    <w:rsid w:val="00B230FB"/>
    <w:rsid w:val="00B2786F"/>
    <w:rsid w:val="00B3267A"/>
    <w:rsid w:val="00B357F5"/>
    <w:rsid w:val="00B40685"/>
    <w:rsid w:val="00B43BFB"/>
    <w:rsid w:val="00B50BB0"/>
    <w:rsid w:val="00B53454"/>
    <w:rsid w:val="00B55C65"/>
    <w:rsid w:val="00B57D74"/>
    <w:rsid w:val="00B6142B"/>
    <w:rsid w:val="00B65F82"/>
    <w:rsid w:val="00B73715"/>
    <w:rsid w:val="00B84658"/>
    <w:rsid w:val="00B9171E"/>
    <w:rsid w:val="00BC6FC0"/>
    <w:rsid w:val="00BF1E0D"/>
    <w:rsid w:val="00C0506C"/>
    <w:rsid w:val="00C128AB"/>
    <w:rsid w:val="00C201A9"/>
    <w:rsid w:val="00C30F18"/>
    <w:rsid w:val="00C32EC0"/>
    <w:rsid w:val="00C475B5"/>
    <w:rsid w:val="00C5300D"/>
    <w:rsid w:val="00C54509"/>
    <w:rsid w:val="00C54E77"/>
    <w:rsid w:val="00C6730B"/>
    <w:rsid w:val="00C674FD"/>
    <w:rsid w:val="00C72D14"/>
    <w:rsid w:val="00C750EB"/>
    <w:rsid w:val="00C91B7B"/>
    <w:rsid w:val="00C93359"/>
    <w:rsid w:val="00C95401"/>
    <w:rsid w:val="00CA0851"/>
    <w:rsid w:val="00CA33F3"/>
    <w:rsid w:val="00CA5768"/>
    <w:rsid w:val="00CA7ECC"/>
    <w:rsid w:val="00CC2CA2"/>
    <w:rsid w:val="00CC4835"/>
    <w:rsid w:val="00CD358F"/>
    <w:rsid w:val="00CD5BEF"/>
    <w:rsid w:val="00CD68CF"/>
    <w:rsid w:val="00CE6D9D"/>
    <w:rsid w:val="00CE7105"/>
    <w:rsid w:val="00CF3BFE"/>
    <w:rsid w:val="00D01498"/>
    <w:rsid w:val="00D06E6F"/>
    <w:rsid w:val="00D12347"/>
    <w:rsid w:val="00D4655A"/>
    <w:rsid w:val="00D55AD7"/>
    <w:rsid w:val="00D56A66"/>
    <w:rsid w:val="00D57657"/>
    <w:rsid w:val="00D70979"/>
    <w:rsid w:val="00D77AE9"/>
    <w:rsid w:val="00D84DE9"/>
    <w:rsid w:val="00D93455"/>
    <w:rsid w:val="00DB57A0"/>
    <w:rsid w:val="00DF02D2"/>
    <w:rsid w:val="00DF288D"/>
    <w:rsid w:val="00DF2C2C"/>
    <w:rsid w:val="00DF3C3F"/>
    <w:rsid w:val="00DF45C2"/>
    <w:rsid w:val="00E06D61"/>
    <w:rsid w:val="00E11BAA"/>
    <w:rsid w:val="00E17BE6"/>
    <w:rsid w:val="00E20544"/>
    <w:rsid w:val="00E215BD"/>
    <w:rsid w:val="00E25044"/>
    <w:rsid w:val="00E31B1D"/>
    <w:rsid w:val="00E32258"/>
    <w:rsid w:val="00E51BFD"/>
    <w:rsid w:val="00E57146"/>
    <w:rsid w:val="00E66899"/>
    <w:rsid w:val="00E87E16"/>
    <w:rsid w:val="00EA383E"/>
    <w:rsid w:val="00ED1206"/>
    <w:rsid w:val="00ED55D0"/>
    <w:rsid w:val="00EE5455"/>
    <w:rsid w:val="00EF64C6"/>
    <w:rsid w:val="00F04705"/>
    <w:rsid w:val="00F0493B"/>
    <w:rsid w:val="00F24BB1"/>
    <w:rsid w:val="00F25709"/>
    <w:rsid w:val="00F3471B"/>
    <w:rsid w:val="00F4396E"/>
    <w:rsid w:val="00F4573D"/>
    <w:rsid w:val="00F45D4C"/>
    <w:rsid w:val="00F52DCB"/>
    <w:rsid w:val="00F5455E"/>
    <w:rsid w:val="00F60B55"/>
    <w:rsid w:val="00F6181E"/>
    <w:rsid w:val="00F62715"/>
    <w:rsid w:val="00F76AAC"/>
    <w:rsid w:val="00F92309"/>
    <w:rsid w:val="00FA242E"/>
    <w:rsid w:val="00FC015C"/>
    <w:rsid w:val="00FC2E5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FA050"/>
  <w15:docId w15:val="{8A09249C-0019-4E0B-9BF9-1F362B6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D4C"/>
  </w:style>
  <w:style w:type="paragraph" w:styleId="a5">
    <w:name w:val="footer"/>
    <w:basedOn w:val="a"/>
    <w:link w:val="a6"/>
    <w:uiPriority w:val="99"/>
    <w:unhideWhenUsed/>
    <w:rsid w:val="00F4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D4C"/>
  </w:style>
  <w:style w:type="paragraph" w:styleId="a7">
    <w:name w:val="List Paragraph"/>
    <w:basedOn w:val="a"/>
    <w:uiPriority w:val="34"/>
    <w:qFormat/>
    <w:rsid w:val="00A84EB3"/>
    <w:pPr>
      <w:ind w:left="720"/>
      <w:contextualSpacing/>
    </w:pPr>
  </w:style>
  <w:style w:type="table" w:styleId="a8">
    <w:name w:val="Table Grid"/>
    <w:basedOn w:val="a1"/>
    <w:uiPriority w:val="39"/>
    <w:rsid w:val="0092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CA085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A0851"/>
    <w:rPr>
      <w:rFonts w:eastAsiaTheme="minorEastAsia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764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9764C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805F-D5D6-4CB0-8A9B-49401DAC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Valman</dc:creator>
  <cp:keywords/>
  <dc:description/>
  <cp:lastModifiedBy>Maria.Edapina</cp:lastModifiedBy>
  <cp:revision>4</cp:revision>
  <cp:lastPrinted>2022-07-06T02:43:00Z</cp:lastPrinted>
  <dcterms:created xsi:type="dcterms:W3CDTF">2023-09-13T03:32:00Z</dcterms:created>
  <dcterms:modified xsi:type="dcterms:W3CDTF">2023-09-13T03:40:00Z</dcterms:modified>
</cp:coreProperties>
</file>